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C062B" w14:textId="77777777" w:rsidR="00344070" w:rsidRDefault="00344070" w:rsidP="00344070">
      <w:pPr>
        <w:widowControl w:val="0"/>
        <w:suppressAutoHyphens/>
        <w:ind w:left="284" w:hanging="284"/>
        <w:jc w:val="center"/>
        <w:rPr>
          <w:rFonts w:eastAsia="Lucida Sans Unicode" w:cs="Tahoma"/>
          <w:b/>
          <w:szCs w:val="20"/>
          <w:lang w:val="fr-FR"/>
        </w:rPr>
      </w:pPr>
      <w:r w:rsidRPr="00B14A7B">
        <w:rPr>
          <w:b/>
          <w:lang w:val="it-IT"/>
        </w:rPr>
        <w:t>ROMÂNIA</w:t>
      </w:r>
    </w:p>
    <w:p w14:paraId="249596D6" w14:textId="77777777" w:rsidR="00344070" w:rsidRDefault="00344070" w:rsidP="00344070">
      <w:pPr>
        <w:widowControl w:val="0"/>
        <w:suppressAutoHyphens/>
        <w:jc w:val="center"/>
        <w:rPr>
          <w:rFonts w:eastAsia="Lucida Sans Unicode" w:cs="Tahoma"/>
          <w:b/>
          <w:szCs w:val="20"/>
          <w:lang w:val="fr-FR"/>
        </w:rPr>
      </w:pPr>
      <w:r>
        <w:rPr>
          <w:b/>
          <w:lang w:val="fr-FR"/>
        </w:rPr>
        <w:t>COMUNA CRICAU, JUDEŢUL ALBA</w:t>
      </w:r>
    </w:p>
    <w:p w14:paraId="19C842D9" w14:textId="16E12CE1" w:rsidR="00344070" w:rsidRDefault="00344070" w:rsidP="00344070">
      <w:pPr>
        <w:widowControl w:val="0"/>
        <w:suppressAutoHyphens/>
        <w:jc w:val="center"/>
        <w:rPr>
          <w:b/>
          <w:u w:val="single"/>
          <w:lang w:val="fr-FR"/>
        </w:rPr>
      </w:pPr>
      <w:proofErr w:type="spellStart"/>
      <w:r w:rsidRPr="00044094">
        <w:rPr>
          <w:b/>
          <w:u w:val="single"/>
          <w:lang w:val="fr-FR"/>
        </w:rPr>
        <w:t>Localitatea</w:t>
      </w:r>
      <w:proofErr w:type="spellEnd"/>
      <w:r w:rsidRPr="00044094">
        <w:rPr>
          <w:b/>
          <w:u w:val="single"/>
          <w:lang w:val="fr-FR"/>
        </w:rPr>
        <w:t xml:space="preserve"> </w:t>
      </w:r>
      <w:proofErr w:type="spellStart"/>
      <w:proofErr w:type="gramStart"/>
      <w:r w:rsidRPr="00044094">
        <w:rPr>
          <w:b/>
          <w:u w:val="single"/>
          <w:lang w:val="fr-FR"/>
        </w:rPr>
        <w:t>Cricau,</w:t>
      </w:r>
      <w:r>
        <w:rPr>
          <w:b/>
          <w:u w:val="single"/>
          <w:lang w:val="fr-FR"/>
        </w:rPr>
        <w:t>str</w:t>
      </w:r>
      <w:proofErr w:type="spellEnd"/>
      <w:proofErr w:type="gramEnd"/>
      <w:r>
        <w:rPr>
          <w:b/>
          <w:u w:val="single"/>
          <w:lang w:val="fr-FR"/>
        </w:rPr>
        <w:t xml:space="preserve">. </w:t>
      </w:r>
      <w:proofErr w:type="spellStart"/>
      <w:r>
        <w:rPr>
          <w:b/>
          <w:u w:val="single"/>
          <w:lang w:val="fr-FR"/>
        </w:rPr>
        <w:t>Axente</w:t>
      </w:r>
      <w:proofErr w:type="spellEnd"/>
      <w:r>
        <w:rPr>
          <w:b/>
          <w:u w:val="single"/>
          <w:lang w:val="fr-FR"/>
        </w:rPr>
        <w:t xml:space="preserve"> </w:t>
      </w:r>
      <w:proofErr w:type="gramStart"/>
      <w:r>
        <w:rPr>
          <w:b/>
          <w:u w:val="single"/>
          <w:lang w:val="fr-FR"/>
        </w:rPr>
        <w:t>Sever,</w:t>
      </w:r>
      <w:r w:rsidRPr="00044094">
        <w:rPr>
          <w:b/>
          <w:u w:val="single"/>
          <w:lang w:val="fr-FR"/>
        </w:rPr>
        <w:t>nr</w:t>
      </w:r>
      <w:proofErr w:type="gramEnd"/>
      <w:r w:rsidRPr="00044094">
        <w:rPr>
          <w:b/>
          <w:u w:val="single"/>
          <w:lang w:val="fr-FR"/>
        </w:rPr>
        <w:t xml:space="preserve">.58,comuna </w:t>
      </w:r>
      <w:proofErr w:type="spellStart"/>
      <w:r w:rsidRPr="00044094">
        <w:rPr>
          <w:b/>
          <w:u w:val="single"/>
          <w:lang w:val="fr-FR"/>
        </w:rPr>
        <w:t>Cricau,judeţul</w:t>
      </w:r>
      <w:proofErr w:type="spellEnd"/>
      <w:r w:rsidRPr="00044094">
        <w:rPr>
          <w:b/>
          <w:u w:val="single"/>
          <w:lang w:val="fr-FR"/>
        </w:rPr>
        <w:t xml:space="preserve"> Alba, </w:t>
      </w:r>
      <w:proofErr w:type="spellStart"/>
      <w:r w:rsidRPr="00044094">
        <w:rPr>
          <w:b/>
          <w:u w:val="single"/>
          <w:lang w:val="fr-FR"/>
        </w:rPr>
        <w:t>cod</w:t>
      </w:r>
      <w:proofErr w:type="spellEnd"/>
      <w:r w:rsidRPr="00044094">
        <w:rPr>
          <w:b/>
          <w:u w:val="single"/>
          <w:lang w:val="fr-FR"/>
        </w:rPr>
        <w:t xml:space="preserve"> fiscal 4562508,</w:t>
      </w:r>
    </w:p>
    <w:p w14:paraId="32B92DAA" w14:textId="77777777" w:rsidR="00344070" w:rsidRDefault="00344070" w:rsidP="00344070">
      <w:pPr>
        <w:widowControl w:val="0"/>
        <w:suppressAutoHyphens/>
        <w:jc w:val="center"/>
        <w:rPr>
          <w:b/>
          <w:lang w:val="fr-FR"/>
        </w:rPr>
      </w:pPr>
      <w:proofErr w:type="gramStart"/>
      <w:r w:rsidRPr="00044094">
        <w:rPr>
          <w:b/>
          <w:lang w:val="fr-FR"/>
        </w:rPr>
        <w:t>tel./</w:t>
      </w:r>
      <w:proofErr w:type="gramEnd"/>
      <w:r w:rsidRPr="00044094">
        <w:rPr>
          <w:b/>
          <w:lang w:val="fr-FR"/>
        </w:rPr>
        <w:t>fax : 0258/845101</w:t>
      </w:r>
    </w:p>
    <w:p w14:paraId="446F7A27" w14:textId="5AB393E0" w:rsidR="008D1F03" w:rsidRDefault="00344070">
      <w:pPr>
        <w:spacing w:after="105" w:line="259" w:lineRule="auto"/>
        <w:ind w:left="0" w:right="595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14:paraId="455284D4" w14:textId="4BF89B2C" w:rsidR="008D1F03" w:rsidRDefault="0034407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                                                                    </w:t>
      </w:r>
    </w:p>
    <w:p w14:paraId="09BE8B71" w14:textId="77777777" w:rsidR="008D1F03" w:rsidRDefault="0034407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6DF81A08" w14:textId="77777777" w:rsidR="008D1F03" w:rsidRDefault="00344070">
      <w:pPr>
        <w:spacing w:after="5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620B96A5" w14:textId="77777777" w:rsidR="008D1F03" w:rsidRDefault="00344070">
      <w:pPr>
        <w:spacing w:after="0" w:line="259" w:lineRule="auto"/>
        <w:ind w:right="2"/>
        <w:jc w:val="center"/>
      </w:pPr>
      <w:r>
        <w:rPr>
          <w:b/>
        </w:rPr>
        <w:t xml:space="preserve">INFORMARE </w:t>
      </w:r>
    </w:p>
    <w:p w14:paraId="719F2DF3" w14:textId="77777777" w:rsidR="008D1F03" w:rsidRDefault="00344070">
      <w:pPr>
        <w:spacing w:after="0" w:line="259" w:lineRule="auto"/>
        <w:ind w:right="2"/>
        <w:jc w:val="center"/>
      </w:pPr>
      <w:r>
        <w:rPr>
          <w:b/>
        </w:rPr>
        <w:t>ACORDARE</w:t>
      </w:r>
      <w:r>
        <w:rPr>
          <w:rFonts w:ascii="Calibri" w:eastAsia="Calibri" w:hAnsi="Calibri" w:cs="Calibri"/>
          <w:b/>
          <w:vertAlign w:val="subscript"/>
        </w:rPr>
        <w:t xml:space="preserve"> </w:t>
      </w:r>
      <w:r>
        <w:rPr>
          <w:b/>
        </w:rPr>
        <w:t>TICHETE SOCIALE</w:t>
      </w:r>
      <w:r>
        <w:rPr>
          <w:rFonts w:ascii="Calibri" w:eastAsia="Calibri" w:hAnsi="Calibri" w:cs="Calibri"/>
          <w:b/>
          <w:vertAlign w:val="subscript"/>
        </w:rPr>
        <w:t xml:space="preserve"> </w:t>
      </w:r>
    </w:p>
    <w:p w14:paraId="02B2C6B5" w14:textId="77777777" w:rsidR="008D1F03" w:rsidRDefault="00344070">
      <w:pPr>
        <w:spacing w:after="0" w:line="259" w:lineRule="auto"/>
        <w:ind w:left="0" w:firstLine="0"/>
        <w:jc w:val="left"/>
      </w:pPr>
      <w:r>
        <w:rPr>
          <w:b/>
        </w:rPr>
        <w:t xml:space="preserve">              </w:t>
      </w:r>
    </w:p>
    <w:p w14:paraId="1F7DB1F2" w14:textId="1B65C40C" w:rsidR="008D1F03" w:rsidRDefault="00344070" w:rsidP="00344070">
      <w:pPr>
        <w:spacing w:after="0" w:line="260" w:lineRule="auto"/>
        <w:ind w:left="1282" w:right="37" w:hanging="1253"/>
        <w:jc w:val="center"/>
      </w:pPr>
      <w:r>
        <w:rPr>
          <w:sz w:val="24"/>
        </w:rPr>
        <w:t>ACORDATE ÎN BAZA LEGII NR. 248/2015 PRIVIND STIMULAREA PARTICIPĂRII ÎN ÎNVĂȚĂMÂNTUL PREȘCOLAR A COPIILOR CARE  PROVIN DIN</w:t>
      </w:r>
      <w:r>
        <w:t xml:space="preserve"> </w:t>
      </w:r>
      <w:r>
        <w:rPr>
          <w:sz w:val="24"/>
        </w:rPr>
        <w:t>FAMILII  DEFAVORIZATE</w:t>
      </w:r>
    </w:p>
    <w:p w14:paraId="3420607E" w14:textId="2A1ECAC4" w:rsidR="008D1F03" w:rsidRDefault="008D1F03" w:rsidP="00344070">
      <w:pPr>
        <w:spacing w:after="158" w:line="259" w:lineRule="auto"/>
        <w:ind w:left="48" w:firstLine="0"/>
        <w:jc w:val="center"/>
      </w:pPr>
    </w:p>
    <w:p w14:paraId="59228881" w14:textId="77777777" w:rsidR="008D1F03" w:rsidRDefault="00344070">
      <w:pPr>
        <w:spacing w:after="25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1CDBA8B0" w14:textId="73A7A920" w:rsidR="008D1F03" w:rsidRDefault="00344070">
      <w:pPr>
        <w:ind w:left="-5" w:right="-8"/>
      </w:pPr>
      <w:r>
        <w:rPr>
          <w:rFonts w:ascii="Calibri" w:eastAsia="Calibri" w:hAnsi="Calibri" w:cs="Calibri"/>
          <w:sz w:val="22"/>
        </w:rPr>
        <w:t xml:space="preserve">           </w:t>
      </w:r>
      <w:r>
        <w:t xml:space="preserve">Pentru a veni în sprijinul familiilor vulnerabile de pe raza comunei </w:t>
      </w:r>
      <w:proofErr w:type="spellStart"/>
      <w:r>
        <w:t>Cricau</w:t>
      </w:r>
      <w:proofErr w:type="spellEnd"/>
      <w:r>
        <w:t xml:space="preserve"> în vederea asigu</w:t>
      </w:r>
      <w:r>
        <w:t xml:space="preserve">rării accesului la </w:t>
      </w:r>
      <w:proofErr w:type="spellStart"/>
      <w:r>
        <w:t>educaţie</w:t>
      </w:r>
      <w:proofErr w:type="spellEnd"/>
      <w:r>
        <w:t xml:space="preserve"> a copiilor acestora, se acordă stimulent educațional, sub formă de tichet social, pentru anul școlar 2021-2022, în baza </w:t>
      </w:r>
    </w:p>
    <w:p w14:paraId="31E32A07" w14:textId="77777777" w:rsidR="008D1F03" w:rsidRDefault="00344070">
      <w:pPr>
        <w:ind w:left="-5" w:right="-8"/>
      </w:pPr>
      <w:r>
        <w:t>Legii nr. 248/2</w:t>
      </w:r>
      <w:r>
        <w:t xml:space="preserve">015 privind stimularea participării în </w:t>
      </w:r>
      <w:proofErr w:type="spellStart"/>
      <w:r>
        <w:t>învățămantul</w:t>
      </w:r>
      <w:proofErr w:type="spellEnd"/>
      <w:r>
        <w:t xml:space="preserve"> preșcolar a copiilor provenind din familii defavorizate.            </w:t>
      </w:r>
    </w:p>
    <w:p w14:paraId="72D009F5" w14:textId="77777777" w:rsidR="008D1F03" w:rsidRDefault="00344070">
      <w:pPr>
        <w:ind w:left="-5" w:right="-8"/>
      </w:pPr>
      <w:r>
        <w:t xml:space="preserve">       Beneficiază de stimulent educațional copiii înscriși într-o unitate de învățământ preșcolar și care se află în una din următoare</w:t>
      </w:r>
      <w:r>
        <w:t xml:space="preserve">le situații: </w:t>
      </w:r>
    </w:p>
    <w:p w14:paraId="321AFDC8" w14:textId="77777777" w:rsidR="008D1F03" w:rsidRDefault="00344070">
      <w:pPr>
        <w:numPr>
          <w:ilvl w:val="0"/>
          <w:numId w:val="1"/>
        </w:numPr>
        <w:ind w:right="-8" w:hanging="360"/>
      </w:pPr>
      <w:r>
        <w:t xml:space="preserve">provin din familiile care au stabilit dreptul la alocație pentru susținerea familiei acordată în baza Legii 277/2010 privind alocația pentru susținerea familiei </w:t>
      </w:r>
    </w:p>
    <w:p w14:paraId="5086AC36" w14:textId="77777777" w:rsidR="008D1F03" w:rsidRDefault="00344070">
      <w:pPr>
        <w:numPr>
          <w:ilvl w:val="0"/>
          <w:numId w:val="1"/>
        </w:numPr>
        <w:ind w:right="-8" w:hanging="360"/>
      </w:pPr>
      <w:r>
        <w:t>se află în îngrijirea persoanelor desemnate de părinte pentru întreținerea copil</w:t>
      </w:r>
      <w:r>
        <w:t xml:space="preserve">ului, pe perioada absenței părinților, conform art. 104 din Legea nr. 272/2004 privind protecția și promovarea drepturilor copilului, republicată cu modificările și completările ulterioare, dacă veniturile pe persoană, inclusiv copilul aflat în îngrijire, </w:t>
      </w:r>
      <w:r>
        <w:t xml:space="preserve">nu depășesc nivelul maxim de venituri pentru acordarea alocației pentru susținerea familiei, respectiv 530 lei pe membru de familie. </w:t>
      </w:r>
    </w:p>
    <w:p w14:paraId="59896331" w14:textId="77777777" w:rsidR="008D1F03" w:rsidRDefault="00344070">
      <w:pPr>
        <w:spacing w:after="155"/>
        <w:ind w:left="-5" w:right="-8"/>
      </w:pPr>
      <w:r>
        <w:t xml:space="preserve">        Tichetele sociale pentru grădiniță sunt condiționate de </w:t>
      </w:r>
      <w:proofErr w:type="spellStart"/>
      <w:r>
        <w:t>frecvenţa</w:t>
      </w:r>
      <w:proofErr w:type="spellEnd"/>
      <w:r>
        <w:t xml:space="preserve"> regulată la </w:t>
      </w:r>
      <w:proofErr w:type="spellStart"/>
      <w:r>
        <w:t>grădiniţă</w:t>
      </w:r>
      <w:proofErr w:type="spellEnd"/>
      <w:r>
        <w:t xml:space="preserve"> a copiilor din familiile b</w:t>
      </w:r>
      <w:r>
        <w:t xml:space="preserve">eneficiare. </w:t>
      </w:r>
    </w:p>
    <w:p w14:paraId="06AF24E6" w14:textId="62AE137D" w:rsidR="008D1F03" w:rsidRDefault="00344070">
      <w:pPr>
        <w:spacing w:after="79"/>
        <w:ind w:left="-5" w:right="-8"/>
      </w:pPr>
      <w:r>
        <w:lastRenderedPageBreak/>
        <w:t xml:space="preserve">         Pentru mai multe informații contactați Compartimentul de asistenta sociala din cadrul </w:t>
      </w:r>
      <w:proofErr w:type="spellStart"/>
      <w:r>
        <w:t>Primariei</w:t>
      </w:r>
      <w:proofErr w:type="spellEnd"/>
      <w:r>
        <w:t xml:space="preserve"> comunei </w:t>
      </w:r>
      <w:proofErr w:type="spellStart"/>
      <w:r>
        <w:t>Cricau</w:t>
      </w:r>
      <w:proofErr w:type="spellEnd"/>
      <w:r>
        <w:t xml:space="preserve"> - </w:t>
      </w:r>
      <w:r>
        <w:t xml:space="preserve"> telefon 0258/845101</w:t>
      </w:r>
      <w:r>
        <w:t xml:space="preserve">. </w:t>
      </w:r>
    </w:p>
    <w:p w14:paraId="082733B8" w14:textId="77777777" w:rsidR="008D1F03" w:rsidRDefault="0034407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sectPr w:rsidR="008D1F03">
      <w:pgSz w:w="11906" w:h="16838"/>
      <w:pgMar w:top="1417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27B71"/>
    <w:multiLevelType w:val="hybridMultilevel"/>
    <w:tmpl w:val="D4A2F26A"/>
    <w:lvl w:ilvl="0" w:tplc="755A8C2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76D7D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C26F4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D20BF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FEC3F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5C936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8E15A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12B5F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A8F6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F03"/>
    <w:rsid w:val="00344070"/>
    <w:rsid w:val="008D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BF383"/>
  <w15:docId w15:val="{DC408F73-426D-4B81-BCEF-287798DF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9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275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dasc</dc:creator>
  <cp:keywords/>
  <cp:lastModifiedBy>Admin1</cp:lastModifiedBy>
  <cp:revision>2</cp:revision>
  <dcterms:created xsi:type="dcterms:W3CDTF">2022-03-23T08:45:00Z</dcterms:created>
  <dcterms:modified xsi:type="dcterms:W3CDTF">2022-03-23T08:45:00Z</dcterms:modified>
</cp:coreProperties>
</file>